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C9259E">
      <w:pPr>
        <w:pStyle w:val="2"/>
        <w:rPr>
          <w:rFonts w:ascii="Times New Roman"/>
          <w:sz w:val="20"/>
        </w:rPr>
      </w:pPr>
    </w:p>
    <w:p w14:paraId="235D8990">
      <w:pPr>
        <w:pStyle w:val="2"/>
        <w:rPr>
          <w:rFonts w:ascii="Times New Roman"/>
          <w:sz w:val="20"/>
        </w:rPr>
      </w:pPr>
    </w:p>
    <w:p w14:paraId="466180E5">
      <w:pPr>
        <w:pStyle w:val="2"/>
        <w:rPr>
          <w:rFonts w:ascii="Times New Roman"/>
          <w:sz w:val="20"/>
        </w:rPr>
      </w:pPr>
    </w:p>
    <w:p w14:paraId="053BE271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9" w:line="360" w:lineRule="auto"/>
        <w:textAlignment w:val="auto"/>
        <w:rPr>
          <w:rFonts w:hint="default" w:ascii="Times New Roman" w:hAnsi="Times New Roman" w:cs="Times New Roman"/>
          <w:sz w:val="24"/>
          <w:szCs w:val="24"/>
          <w:lang w:eastAsia="zh-CN"/>
        </w:rPr>
      </w:pPr>
    </w:p>
    <w:p w14:paraId="578A07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eastAsia="zh-CN"/>
        </w:rPr>
        <w:t>General floor plan, floor plan and flow diagram of the production area</w:t>
      </w:r>
    </w:p>
    <w:p w14:paraId="737A00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cs="Times New Roman"/>
          <w:sz w:val="24"/>
          <w:szCs w:val="24"/>
          <w:lang w:eastAsia="zh-CN"/>
        </w:rPr>
      </w:pPr>
    </w:p>
    <w:p w14:paraId="57FBDA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sz w:val="24"/>
          <w:szCs w:val="24"/>
          <w:lang w:eastAsia="zh-CN"/>
        </w:rPr>
        <w:t xml:space="preserve"> </w:t>
      </w:r>
    </w:p>
    <w:p w14:paraId="701AF6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sz w:val="24"/>
          <w:szCs w:val="24"/>
          <w:lang w:eastAsia="zh-CN"/>
        </w:rPr>
        <w:t>6.1 General layout of the factory</w:t>
      </w:r>
    </w:p>
    <w:p w14:paraId="005485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sz w:val="24"/>
          <w:szCs w:val="24"/>
          <w:lang w:eastAsia="zh-CN"/>
        </w:rPr>
        <w:t>6.2 Floor plan of 205 workshop flow of people and logistics</w:t>
      </w:r>
    </w:p>
    <w:p w14:paraId="0BFEF8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sz w:val="24"/>
          <w:szCs w:val="24"/>
          <w:lang w:eastAsia="zh-CN"/>
        </w:rPr>
        <w:t>6.3 Distribution of pressure difference in clean room of workshop 205</w:t>
      </w:r>
    </w:p>
    <w:p w14:paraId="7F8DDC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sz w:val="24"/>
          <w:szCs w:val="24"/>
          <w:lang w:eastAsia="zh-CN"/>
        </w:rPr>
        <w:t>6.4205 Layout plan of workshop equipment</w:t>
      </w:r>
    </w:p>
    <w:p w14:paraId="54D154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sz w:val="24"/>
          <w:szCs w:val="24"/>
          <w:lang w:eastAsia="zh-CN"/>
        </w:rPr>
        <w:t>6.5 Plan of 205 workshop return air duct</w:t>
      </w:r>
    </w:p>
    <w:p w14:paraId="742C77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sz w:val="24"/>
          <w:szCs w:val="24"/>
          <w:lang w:eastAsia="zh-CN"/>
        </w:rPr>
        <w:t>6.6 205 workshop exhaust duct plan</w:t>
      </w:r>
    </w:p>
    <w:p w14:paraId="075970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headerReference r:id="rId3" w:type="default"/>
          <w:type w:val="continuous"/>
          <w:pgSz w:w="11910" w:h="16840"/>
          <w:pgMar w:top="1580" w:right="1680" w:bottom="280" w:left="1680" w:header="720" w:footer="720" w:gutter="0"/>
          <w:cols w:space="720" w:num="1"/>
        </w:sectPr>
      </w:pPr>
      <w:r>
        <w:rPr>
          <w:rFonts w:hint="default" w:ascii="Times New Roman" w:hAnsi="Times New Roman" w:cs="Times New Roman"/>
          <w:sz w:val="24"/>
          <w:szCs w:val="24"/>
          <w:lang w:eastAsia="zh-CN"/>
        </w:rPr>
        <w:t>6.7 Plan of 205 workshop air supply duct</w:t>
      </w:r>
    </w:p>
    <w:p w14:paraId="32550B93">
      <w:pPr>
        <w:pStyle w:val="2"/>
        <w:ind w:right="-40"/>
        <w:rPr>
          <w:sz w:val="20"/>
        </w:rPr>
      </w:pPr>
      <w:bookmarkStart w:id="0" w:name="厂区平面图"/>
      <w:bookmarkEnd w:id="0"/>
    </w:p>
    <w:p w14:paraId="060AA002">
      <w:pPr>
        <w:rPr>
          <w:rFonts w:hint="eastAsia" w:eastAsia="宋体"/>
          <w:sz w:val="20"/>
          <w:lang w:eastAsia="zh-CN"/>
        </w:rPr>
      </w:pPr>
      <w:r>
        <w:rPr>
          <w:rFonts w:hint="eastAsia" w:eastAsia="宋体"/>
          <w:sz w:val="20"/>
          <w:lang w:eastAsia="zh-CN"/>
        </w:rPr>
        <w:drawing>
          <wp:inline distT="0" distB="0" distL="114300" distR="114300">
            <wp:extent cx="13556615" cy="9592945"/>
            <wp:effectExtent l="0" t="0" r="6985" b="8255"/>
            <wp:docPr id="9" name="图片 9" descr="6.1.1 Factory floor plan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.1.1 Factory floor plan_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556615" cy="959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D3CA">
      <w:pPr>
        <w:rPr>
          <w:rFonts w:hint="eastAsia" w:eastAsia="宋体"/>
          <w:sz w:val="20"/>
          <w:lang w:eastAsia="zh-CN"/>
        </w:rPr>
      </w:pPr>
    </w:p>
    <w:p w14:paraId="6E37196F">
      <w:pPr>
        <w:rPr>
          <w:rFonts w:hint="eastAsia" w:eastAsia="宋体"/>
          <w:sz w:val="20"/>
          <w:lang w:eastAsia="zh-CN"/>
        </w:rPr>
      </w:pPr>
    </w:p>
    <w:p w14:paraId="0A320388">
      <w:pPr>
        <w:rPr>
          <w:rFonts w:hint="eastAsia" w:eastAsia="宋体"/>
          <w:sz w:val="20"/>
          <w:lang w:eastAsia="zh-CN"/>
        </w:rPr>
      </w:pPr>
    </w:p>
    <w:p w14:paraId="004BFC7E">
      <w:pPr>
        <w:rPr>
          <w:rFonts w:hint="eastAsia" w:eastAsia="宋体"/>
          <w:sz w:val="20"/>
          <w:lang w:eastAsia="zh-CN"/>
        </w:rPr>
      </w:pPr>
    </w:p>
    <w:p w14:paraId="2498C1FB">
      <w:pPr>
        <w:jc w:val="center"/>
        <w:rPr>
          <w:rFonts w:hint="eastAsia" w:eastAsia="宋体"/>
          <w:sz w:val="20"/>
          <w:lang w:eastAsia="zh-CN"/>
        </w:rPr>
      </w:pPr>
      <w:r>
        <w:rPr>
          <w:rFonts w:hint="eastAsia" w:eastAsia="宋体"/>
          <w:sz w:val="20"/>
          <w:lang w:eastAsia="zh-CN"/>
        </w:rPr>
        <w:drawing>
          <wp:inline distT="0" distB="0" distL="114300" distR="114300">
            <wp:extent cx="11392535" cy="8057515"/>
            <wp:effectExtent l="0" t="0" r="12065" b="6985"/>
            <wp:docPr id="11" name="图片 11" descr="6.2.1 205 workshop flow chart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.2.1 205 workshop flow chart_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392535" cy="805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AABB">
      <w:pPr>
        <w:rPr>
          <w:rFonts w:hint="eastAsia" w:eastAsia="宋体"/>
          <w:sz w:val="20"/>
          <w:lang w:eastAsia="zh-CN"/>
        </w:rPr>
      </w:pPr>
    </w:p>
    <w:p w14:paraId="53239172">
      <w:pPr>
        <w:rPr>
          <w:rFonts w:hint="eastAsia" w:eastAsia="宋体"/>
          <w:sz w:val="20"/>
          <w:lang w:eastAsia="zh-CN"/>
        </w:rPr>
      </w:pPr>
    </w:p>
    <w:p w14:paraId="4F66419B">
      <w:pPr>
        <w:rPr>
          <w:rFonts w:hint="eastAsia" w:eastAsia="宋体"/>
          <w:sz w:val="20"/>
          <w:lang w:eastAsia="zh-CN"/>
        </w:rPr>
      </w:pPr>
    </w:p>
    <w:p w14:paraId="14283B9C">
      <w:pPr>
        <w:rPr>
          <w:rFonts w:hint="eastAsia" w:eastAsia="宋体"/>
          <w:sz w:val="20"/>
          <w:lang w:eastAsia="zh-CN"/>
        </w:rPr>
      </w:pPr>
    </w:p>
    <w:p w14:paraId="3F039986">
      <w:pPr>
        <w:rPr>
          <w:rFonts w:hint="eastAsia" w:eastAsia="宋体"/>
          <w:sz w:val="20"/>
          <w:lang w:eastAsia="zh-CN"/>
        </w:rPr>
      </w:pPr>
    </w:p>
    <w:p w14:paraId="44AD9126">
      <w:pPr>
        <w:rPr>
          <w:rFonts w:hint="eastAsia" w:eastAsia="宋体"/>
          <w:sz w:val="20"/>
          <w:lang w:eastAsia="zh-CN"/>
        </w:rPr>
      </w:pPr>
    </w:p>
    <w:p w14:paraId="384DE79B">
      <w:pPr>
        <w:rPr>
          <w:rFonts w:hint="eastAsia" w:eastAsia="宋体"/>
          <w:sz w:val="20"/>
          <w:lang w:eastAsia="zh-CN"/>
        </w:rPr>
      </w:pPr>
    </w:p>
    <w:p w14:paraId="7CEDB0CA">
      <w:pPr>
        <w:rPr>
          <w:rFonts w:hint="eastAsia" w:eastAsia="宋体"/>
          <w:sz w:val="20"/>
          <w:lang w:eastAsia="zh-CN"/>
        </w:rPr>
      </w:pPr>
    </w:p>
    <w:p w14:paraId="50CD04D8">
      <w:pPr>
        <w:rPr>
          <w:rFonts w:hint="eastAsia" w:eastAsia="宋体"/>
          <w:sz w:val="20"/>
          <w:lang w:eastAsia="zh-CN"/>
        </w:rPr>
      </w:pPr>
    </w:p>
    <w:p w14:paraId="19093438">
      <w:pPr>
        <w:rPr>
          <w:rFonts w:hint="eastAsia" w:eastAsia="宋体"/>
          <w:sz w:val="20"/>
          <w:lang w:eastAsia="zh-CN"/>
        </w:rPr>
      </w:pPr>
    </w:p>
    <w:p w14:paraId="2F288F71">
      <w:pPr>
        <w:rPr>
          <w:rFonts w:hint="eastAsia" w:eastAsia="宋体"/>
          <w:sz w:val="20"/>
          <w:lang w:eastAsia="zh-CN"/>
        </w:rPr>
      </w:pPr>
    </w:p>
    <w:p w14:paraId="6CE8B5A6">
      <w:pPr>
        <w:rPr>
          <w:rFonts w:hint="eastAsia" w:eastAsia="宋体"/>
          <w:sz w:val="20"/>
          <w:lang w:eastAsia="zh-CN"/>
        </w:rPr>
      </w:pPr>
    </w:p>
    <w:p w14:paraId="4E51CA9A">
      <w:pPr>
        <w:rPr>
          <w:rFonts w:hint="eastAsia" w:eastAsia="宋体"/>
          <w:sz w:val="20"/>
          <w:lang w:eastAsia="zh-CN"/>
        </w:rPr>
      </w:pPr>
    </w:p>
    <w:p w14:paraId="054E0FA9">
      <w:pPr>
        <w:jc w:val="center"/>
        <w:rPr>
          <w:rFonts w:hint="eastAsia" w:eastAsia="宋体"/>
          <w:sz w:val="20"/>
          <w:lang w:eastAsia="zh-CN"/>
        </w:rPr>
      </w:pPr>
      <w:r>
        <w:rPr>
          <w:rFonts w:hint="eastAsia" w:eastAsia="宋体"/>
          <w:sz w:val="20"/>
          <w:lang w:eastAsia="zh-CN"/>
        </w:rPr>
        <w:drawing>
          <wp:inline distT="0" distB="0" distL="114300" distR="114300">
            <wp:extent cx="10998200" cy="7771130"/>
            <wp:effectExtent l="0" t="0" r="0" b="1270"/>
            <wp:docPr id="12" name="图片 12" descr="6.2.2 205 workshop pressure difference drawing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.2.2 205 workshop pressure difference drawing_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982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20A6">
      <w:pPr>
        <w:jc w:val="center"/>
        <w:rPr>
          <w:rFonts w:hint="eastAsia" w:eastAsia="宋体"/>
          <w:sz w:val="20"/>
          <w:lang w:eastAsia="zh-CN"/>
        </w:rPr>
      </w:pPr>
    </w:p>
    <w:p w14:paraId="38238FBE">
      <w:pPr>
        <w:jc w:val="center"/>
        <w:rPr>
          <w:rFonts w:hint="eastAsia" w:eastAsia="宋体"/>
          <w:sz w:val="20"/>
          <w:lang w:eastAsia="zh-CN"/>
        </w:rPr>
      </w:pPr>
    </w:p>
    <w:p w14:paraId="04E48B08">
      <w:pPr>
        <w:jc w:val="center"/>
        <w:rPr>
          <w:rFonts w:hint="eastAsia" w:eastAsia="宋体"/>
          <w:sz w:val="20"/>
          <w:lang w:eastAsia="zh-CN"/>
        </w:rPr>
      </w:pPr>
    </w:p>
    <w:p w14:paraId="28F232FB">
      <w:pPr>
        <w:jc w:val="center"/>
        <w:rPr>
          <w:rFonts w:hint="eastAsia" w:eastAsia="宋体"/>
          <w:sz w:val="20"/>
          <w:lang w:eastAsia="zh-CN"/>
        </w:rPr>
      </w:pPr>
      <w:r>
        <w:rPr>
          <w:rFonts w:hint="eastAsia" w:eastAsia="宋体"/>
          <w:sz w:val="20"/>
          <w:lang w:eastAsia="zh-CN"/>
        </w:rPr>
        <w:drawing>
          <wp:inline distT="0" distB="0" distL="114300" distR="114300">
            <wp:extent cx="12224385" cy="8643620"/>
            <wp:effectExtent l="0" t="0" r="5715" b="5080"/>
            <wp:docPr id="13" name="图片 13" descr="6.3.1 205 workshop equipment drawings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6.3.1 205 workshop equipment drawings_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224385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22E5">
      <w:pPr>
        <w:jc w:val="center"/>
        <w:rPr>
          <w:rFonts w:hint="eastAsia" w:eastAsia="宋体"/>
          <w:sz w:val="20"/>
          <w:lang w:eastAsia="zh-CN"/>
        </w:rPr>
      </w:pPr>
    </w:p>
    <w:p w14:paraId="6021854A">
      <w:pPr>
        <w:jc w:val="center"/>
        <w:rPr>
          <w:rFonts w:hint="eastAsia" w:eastAsia="宋体"/>
          <w:sz w:val="20"/>
          <w:lang w:eastAsia="zh-CN"/>
        </w:rPr>
      </w:pPr>
    </w:p>
    <w:p w14:paraId="60FA1B35">
      <w:pPr>
        <w:jc w:val="center"/>
        <w:rPr>
          <w:rFonts w:hint="eastAsia" w:eastAsia="宋体"/>
          <w:sz w:val="20"/>
          <w:lang w:eastAsia="zh-CN"/>
        </w:rPr>
      </w:pPr>
      <w:r>
        <w:rPr>
          <w:rFonts w:hint="eastAsia" w:eastAsia="宋体"/>
          <w:sz w:val="20"/>
          <w:lang w:eastAsia="zh-CN"/>
        </w:rPr>
        <w:drawing>
          <wp:inline distT="0" distB="0" distL="114300" distR="114300">
            <wp:extent cx="7499985" cy="10609580"/>
            <wp:effectExtent l="0" t="0" r="7620" b="5715"/>
            <wp:docPr id="14" name="图片 14" descr="6.4.1 Air Conditioning System Return Air Drawing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6.4.1 Air Conditioning System Return Air Drawing_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99985" cy="1060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0ED6">
      <w:pPr>
        <w:jc w:val="left"/>
        <w:rPr>
          <w:rFonts w:hint="eastAsia" w:eastAsia="宋体"/>
          <w:sz w:val="20"/>
          <w:lang w:eastAsia="zh-CN"/>
        </w:rPr>
      </w:pPr>
    </w:p>
    <w:p w14:paraId="50C13690">
      <w:pPr>
        <w:jc w:val="left"/>
        <w:rPr>
          <w:rFonts w:hint="eastAsia" w:eastAsia="宋体"/>
          <w:sz w:val="20"/>
          <w:lang w:eastAsia="zh-CN"/>
        </w:rPr>
      </w:pPr>
    </w:p>
    <w:p w14:paraId="7A526AF2">
      <w:pPr>
        <w:jc w:val="left"/>
        <w:rPr>
          <w:rFonts w:hint="eastAsia" w:eastAsia="宋体"/>
          <w:sz w:val="20"/>
          <w:lang w:eastAsia="zh-CN"/>
        </w:rPr>
      </w:pPr>
      <w:bookmarkStart w:id="2" w:name="_GoBack"/>
      <w:bookmarkEnd w:id="2"/>
    </w:p>
    <w:p w14:paraId="6002CB24">
      <w:pPr>
        <w:jc w:val="center"/>
        <w:rPr>
          <w:rFonts w:hint="eastAsia" w:eastAsia="宋体"/>
          <w:sz w:val="20"/>
          <w:lang w:eastAsia="zh-CN"/>
        </w:rPr>
      </w:pPr>
    </w:p>
    <w:p w14:paraId="510BF83D">
      <w:pPr>
        <w:jc w:val="center"/>
        <w:rPr>
          <w:rFonts w:hint="eastAsia" w:eastAsia="宋体"/>
          <w:sz w:val="20"/>
          <w:lang w:eastAsia="zh-CN"/>
        </w:rPr>
      </w:pPr>
    </w:p>
    <w:p w14:paraId="0C77C63A">
      <w:pPr>
        <w:jc w:val="center"/>
        <w:rPr>
          <w:rFonts w:hint="eastAsia" w:eastAsia="宋体"/>
          <w:sz w:val="20"/>
          <w:lang w:eastAsia="zh-CN"/>
        </w:rPr>
      </w:pPr>
    </w:p>
    <w:p w14:paraId="6770D1CF">
      <w:pPr>
        <w:jc w:val="center"/>
        <w:rPr>
          <w:rFonts w:hint="eastAsia" w:eastAsia="宋体"/>
          <w:sz w:val="20"/>
          <w:lang w:eastAsia="zh-CN"/>
        </w:rPr>
      </w:pPr>
    </w:p>
    <w:p w14:paraId="14C47DA0">
      <w:pPr>
        <w:jc w:val="center"/>
        <w:rPr>
          <w:rFonts w:hint="eastAsia" w:eastAsia="宋体"/>
          <w:sz w:val="20"/>
          <w:lang w:eastAsia="zh-CN"/>
        </w:rPr>
      </w:pPr>
      <w:r>
        <w:rPr>
          <w:rFonts w:hint="eastAsia" w:eastAsia="宋体"/>
          <w:sz w:val="20"/>
          <w:lang w:eastAsia="zh-CN"/>
        </w:rPr>
        <w:drawing>
          <wp:inline distT="0" distB="0" distL="114300" distR="114300">
            <wp:extent cx="10509250" cy="7432040"/>
            <wp:effectExtent l="0" t="0" r="6350" b="10160"/>
            <wp:docPr id="15" name="图片 15" descr="6.4.2 Air conditioning system exhaust diagram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.4.2 Air conditioning system exhaust diagram_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09250" cy="7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6153">
      <w:pPr>
        <w:jc w:val="center"/>
        <w:rPr>
          <w:rFonts w:hint="eastAsia" w:eastAsia="宋体"/>
          <w:sz w:val="20"/>
          <w:lang w:eastAsia="zh-CN"/>
        </w:rPr>
      </w:pPr>
    </w:p>
    <w:p w14:paraId="0D52281E">
      <w:pPr>
        <w:jc w:val="center"/>
        <w:rPr>
          <w:rFonts w:hint="eastAsia" w:eastAsia="宋体"/>
          <w:sz w:val="20"/>
          <w:lang w:eastAsia="zh-CN"/>
        </w:rPr>
      </w:pPr>
    </w:p>
    <w:p w14:paraId="59C56774">
      <w:pPr>
        <w:jc w:val="center"/>
        <w:rPr>
          <w:rFonts w:hint="eastAsia" w:eastAsia="宋体"/>
          <w:sz w:val="20"/>
          <w:lang w:eastAsia="zh-CN"/>
        </w:rPr>
      </w:pPr>
    </w:p>
    <w:p w14:paraId="69165A48">
      <w:pPr>
        <w:jc w:val="center"/>
        <w:rPr>
          <w:rFonts w:hint="eastAsia" w:eastAsia="宋体"/>
          <w:sz w:val="20"/>
          <w:lang w:eastAsia="zh-CN"/>
        </w:rPr>
      </w:pPr>
    </w:p>
    <w:p w14:paraId="049D97D6">
      <w:pPr>
        <w:jc w:val="center"/>
        <w:rPr>
          <w:rFonts w:hint="eastAsia" w:eastAsia="宋体"/>
          <w:sz w:val="20"/>
          <w:lang w:eastAsia="zh-CN"/>
        </w:rPr>
      </w:pPr>
    </w:p>
    <w:p w14:paraId="1A420C23">
      <w:pPr>
        <w:jc w:val="center"/>
        <w:rPr>
          <w:rFonts w:hint="eastAsia" w:eastAsia="宋体"/>
          <w:sz w:val="20"/>
          <w:lang w:eastAsia="zh-CN"/>
        </w:rPr>
      </w:pPr>
    </w:p>
    <w:p w14:paraId="102A218A">
      <w:pPr>
        <w:jc w:val="center"/>
        <w:rPr>
          <w:rFonts w:hint="eastAsia" w:eastAsia="宋体"/>
          <w:sz w:val="20"/>
          <w:lang w:eastAsia="zh-CN"/>
        </w:rPr>
      </w:pPr>
    </w:p>
    <w:p w14:paraId="6B700BC1">
      <w:pPr>
        <w:jc w:val="center"/>
        <w:rPr>
          <w:rFonts w:hint="eastAsia" w:eastAsia="宋体"/>
          <w:sz w:val="20"/>
          <w:lang w:eastAsia="zh-CN"/>
        </w:rPr>
      </w:pPr>
    </w:p>
    <w:p w14:paraId="2A2AA341">
      <w:pPr>
        <w:jc w:val="center"/>
        <w:rPr>
          <w:rFonts w:hint="eastAsia" w:eastAsia="宋体"/>
          <w:sz w:val="20"/>
          <w:lang w:eastAsia="zh-CN"/>
        </w:rPr>
      </w:pPr>
      <w:r>
        <w:rPr>
          <w:rFonts w:hint="eastAsia" w:eastAsia="宋体"/>
          <w:sz w:val="20"/>
          <w:lang w:eastAsia="zh-CN"/>
        </w:rPr>
        <w:drawing>
          <wp:inline distT="0" distB="0" distL="114300" distR="114300">
            <wp:extent cx="12069445" cy="8535035"/>
            <wp:effectExtent l="0" t="0" r="8255" b="12065"/>
            <wp:docPr id="16" name="图片 16" descr="6.4.3 Air Conditioning System Air Supply Diagram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.4.3 Air Conditioning System Air Supply Diagram_0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69445" cy="85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347F">
      <w:pPr>
        <w:jc w:val="center"/>
        <w:rPr>
          <w:rFonts w:hint="eastAsia" w:eastAsia="宋体"/>
          <w:sz w:val="20"/>
          <w:lang w:eastAsia="zh-CN"/>
        </w:rPr>
      </w:pPr>
    </w:p>
    <w:p w14:paraId="3B8EF642">
      <w:pPr>
        <w:pStyle w:val="2"/>
        <w:ind w:right="-40"/>
        <w:rPr>
          <w:sz w:val="20"/>
        </w:rPr>
      </w:pPr>
      <w:bookmarkStart w:id="1" w:name="201车间工艺布局平面图"/>
      <w:bookmarkEnd w:id="1"/>
    </w:p>
    <w:sectPr>
      <w:pgSz w:w="23810" w:h="16840" w:orient="landscape"/>
      <w:pgMar w:top="0" w:right="0" w:bottom="0" w:left="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955F0E4">
    <w:pPr>
      <w:pStyle w:val="5"/>
      <w:pBdr>
        <w:bottom w:val="single" w:color="auto" w:sz="4" w:space="1"/>
      </w:pBdr>
      <w:jc w:val="center"/>
      <w:rPr>
        <w:rFonts w:hint="default"/>
      </w:rPr>
    </w:pPr>
    <w:r>
      <w:rPr>
        <w:rFonts w:hint="default" w:ascii="Times New Roman" w:hAnsi="Times New Roman" w:cs="Times New Roman"/>
        <w:sz w:val="24"/>
        <w:szCs w:val="24"/>
      </w:rPr>
      <w:t>Jing Jing Pharmaceutical Co., Ltd.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</w:compat>
  <w:docVars>
    <w:docVar w:name="commondata" w:val="eyJoZGlkIjoiNTExMTBkY2Y4NWViYmMxNTBiNTkzYTlmZWNiZjIzYzUifQ=="/>
  </w:docVars>
  <w:rsids>
    <w:rsidRoot w:val="00351DE2"/>
    <w:rsid w:val="00100471"/>
    <w:rsid w:val="00351DE2"/>
    <w:rsid w:val="00AC2744"/>
    <w:rsid w:val="28816985"/>
    <w:rsid w:val="2DEF2B0D"/>
    <w:rsid w:val="3B620047"/>
    <w:rsid w:val="406C2011"/>
    <w:rsid w:val="4DE1000E"/>
    <w:rsid w:val="75A85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宋体" w:hAnsi="宋体" w:eastAsia="宋体" w:cs="宋体"/>
      <w:sz w:val="22"/>
      <w:szCs w:val="22"/>
      <w:lang w:val="en-US" w:eastAsia="en-US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qFormat/>
    <w:uiPriority w:val="1"/>
    <w:rPr>
      <w:sz w:val="24"/>
      <w:szCs w:val="24"/>
    </w:rPr>
  </w:style>
  <w:style w:type="paragraph" w:styleId="3">
    <w:name w:val="Balloon Text"/>
    <w:basedOn w:val="1"/>
    <w:link w:val="11"/>
    <w:semiHidden/>
    <w:unhideWhenUsed/>
    <w:qFormat/>
    <w:uiPriority w:val="99"/>
    <w:rPr>
      <w:sz w:val="18"/>
      <w:szCs w:val="18"/>
    </w:rPr>
  </w:style>
  <w:style w:type="paragraph" w:styleId="4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semiHidden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customStyle="1" w:styleId="8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spacing w:before="154"/>
      <w:ind w:left="481" w:hanging="361"/>
    </w:pPr>
  </w:style>
  <w:style w:type="paragraph" w:customStyle="1" w:styleId="10">
    <w:name w:val="Table Paragraph"/>
    <w:basedOn w:val="1"/>
    <w:qFormat/>
    <w:uiPriority w:val="1"/>
  </w:style>
  <w:style w:type="character" w:customStyle="1" w:styleId="11">
    <w:name w:val="批注框文本 Char"/>
    <w:basedOn w:val="7"/>
    <w:link w:val="3"/>
    <w:semiHidden/>
    <w:qFormat/>
    <w:uiPriority w:val="99"/>
    <w:rPr>
      <w:rFonts w:ascii="宋体" w:hAnsi="宋体" w:eastAsia="宋体" w:cs="宋体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73</Words>
  <Characters>345</Characters>
  <Lines>2</Lines>
  <Paragraphs>1</Paragraphs>
  <TotalTime>1</TotalTime>
  <ScaleCrop>false</ScaleCrop>
  <LinksUpToDate>false</LinksUpToDate>
  <CharactersWithSpaces>410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2021-12-10T15:57:00Z</dcterms:created>
  <dc:creator>质量部</dc:creator>
  <cp:lastModifiedBy>苗苗</cp:lastModifiedBy>
  <dcterms:modified xsi:type="dcterms:W3CDTF">2025-07-12T03:07:23Z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2021-12-10T00:00:00Z</vt:filetime>
  </property>
  <property fmtid="{D5CDD505-2E9C-101B-9397-08002B2CF9AE}" pid="3" name="KSOProductBuildVer">
    <vt:lpwstr>2052-12.1.0.21915</vt:lpwstr>
  </property>
  <property fmtid="{D5CDD505-2E9C-101B-9397-08002B2CF9AE}" pid="4" name="ICV">
    <vt:lpwstr>6270E3EA3E294FA68EE394FC4973DA71</vt:lpwstr>
  </property>
  <property fmtid="{D5CDD505-2E9C-101B-9397-08002B2CF9AE}" pid="5" name="KSOTemplateDocerSaveRecord">
    <vt:lpwstr>eyJoZGlkIjoiMWFkY2ZiNGE0Y2IwODk1MjIzZDVmMTY3MDQ5NTg0YmIiLCJ1c2VySWQiOiIzMDU5MTc2MzMifQ==</vt:lpwstr>
  </property>
</Properties>
</file>